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775816" w14:textId="1C45CFF7" w:rsidR="00160F36" w:rsidRDefault="00466A23" w:rsidP="00FB1BC5">
      <w:pPr>
        <w:jc w:val="center"/>
        <w:rPr>
          <w:rFonts w:ascii="Arial" w:hAnsi="Arial" w:cs="Arial"/>
          <w:b/>
          <w:sz w:val="28"/>
          <w:u w:val="single"/>
        </w:rPr>
      </w:pPr>
      <w:r w:rsidRPr="00FB1BC5">
        <w:rPr>
          <w:rFonts w:ascii="Arial" w:hAnsi="Arial" w:cs="Arial"/>
          <w:b/>
          <w:sz w:val="28"/>
          <w:u w:val="single"/>
        </w:rPr>
        <w:t xml:space="preserve">Floodlight </w:t>
      </w:r>
      <w:r w:rsidR="00507850">
        <w:rPr>
          <w:rFonts w:ascii="Arial" w:hAnsi="Arial" w:cs="Arial"/>
          <w:b/>
          <w:sz w:val="28"/>
          <w:u w:val="single"/>
        </w:rPr>
        <w:t xml:space="preserve">Usage and </w:t>
      </w:r>
      <w:r w:rsidRPr="00FB1BC5">
        <w:rPr>
          <w:rFonts w:ascii="Arial" w:hAnsi="Arial" w:cs="Arial"/>
          <w:b/>
          <w:sz w:val="28"/>
          <w:u w:val="single"/>
        </w:rPr>
        <w:t>Token Purchase</w:t>
      </w:r>
      <w:r w:rsidR="00B34025">
        <w:rPr>
          <w:rFonts w:ascii="Arial" w:hAnsi="Arial" w:cs="Arial"/>
          <w:b/>
          <w:sz w:val="28"/>
          <w:u w:val="single"/>
        </w:rPr>
        <w:t xml:space="preserve"> Guidance</w:t>
      </w:r>
    </w:p>
    <w:p w14:paraId="7F7B3AAD" w14:textId="77777777" w:rsidR="00F4084F" w:rsidRPr="00FB1BC5" w:rsidRDefault="00F4084F" w:rsidP="00F4084F">
      <w:pPr>
        <w:spacing w:after="0"/>
        <w:rPr>
          <w:rFonts w:ascii="Arial" w:hAnsi="Arial" w:cs="Arial"/>
        </w:rPr>
      </w:pPr>
    </w:p>
    <w:p w14:paraId="6AB09C0C" w14:textId="7F4C2551" w:rsidR="00507850" w:rsidRPr="00406EC7" w:rsidRDefault="00507850" w:rsidP="00406EC7">
      <w:pPr>
        <w:spacing w:after="120"/>
        <w:rPr>
          <w:rFonts w:ascii="Arial" w:hAnsi="Arial" w:cs="Arial"/>
          <w:b/>
          <w:szCs w:val="16"/>
          <w:u w:val="single"/>
        </w:rPr>
      </w:pPr>
      <w:r>
        <w:rPr>
          <w:rFonts w:ascii="Arial" w:hAnsi="Arial" w:cs="Arial"/>
          <w:b/>
          <w:szCs w:val="16"/>
          <w:u w:val="single"/>
        </w:rPr>
        <w:t>Usage</w:t>
      </w:r>
    </w:p>
    <w:p w14:paraId="0211D8A0" w14:textId="4139ADBD" w:rsidR="00F01D47" w:rsidRDefault="00507850" w:rsidP="00406EC7">
      <w:pPr>
        <w:spacing w:after="120"/>
        <w:rPr>
          <w:rFonts w:ascii="Arial" w:hAnsi="Arial" w:cs="Arial"/>
          <w:bCs/>
          <w:szCs w:val="16"/>
        </w:rPr>
      </w:pPr>
      <w:r>
        <w:rPr>
          <w:rFonts w:ascii="Arial" w:hAnsi="Arial" w:cs="Arial"/>
          <w:bCs/>
          <w:szCs w:val="16"/>
        </w:rPr>
        <w:t>The floodlights are available for use by any member of the Club when playing or practising tennis whenever there is poor daylight or at night up until the hour of 9.</w:t>
      </w:r>
      <w:r w:rsidR="00940B3F">
        <w:rPr>
          <w:rFonts w:ascii="Arial" w:hAnsi="Arial" w:cs="Arial"/>
          <w:bCs/>
          <w:szCs w:val="16"/>
        </w:rPr>
        <w:t>3</w:t>
      </w:r>
      <w:r>
        <w:rPr>
          <w:rFonts w:ascii="Arial" w:hAnsi="Arial" w:cs="Arial"/>
          <w:bCs/>
          <w:szCs w:val="16"/>
        </w:rPr>
        <w:t>0pm</w:t>
      </w:r>
      <w:r w:rsidR="00940B3F">
        <w:rPr>
          <w:rFonts w:ascii="Arial" w:hAnsi="Arial" w:cs="Arial"/>
          <w:bCs/>
          <w:szCs w:val="16"/>
        </w:rPr>
        <w:t xml:space="preserve"> Monday to Friday and 7.00pm Saturday and Sunday</w:t>
      </w:r>
      <w:r>
        <w:rPr>
          <w:rFonts w:ascii="Arial" w:hAnsi="Arial" w:cs="Arial"/>
          <w:bCs/>
          <w:szCs w:val="16"/>
        </w:rPr>
        <w:t xml:space="preserve">, after which usage is prohibited by the </w:t>
      </w:r>
      <w:r w:rsidR="005A0935">
        <w:rPr>
          <w:rFonts w:ascii="Arial" w:hAnsi="Arial" w:cs="Arial"/>
          <w:bCs/>
          <w:szCs w:val="16"/>
        </w:rPr>
        <w:t xml:space="preserve">FODDC </w:t>
      </w:r>
      <w:r>
        <w:rPr>
          <w:rFonts w:ascii="Arial" w:hAnsi="Arial" w:cs="Arial"/>
          <w:bCs/>
          <w:szCs w:val="16"/>
        </w:rPr>
        <w:t xml:space="preserve">Planning Permission granted. There is a dispensation for League Matches </w:t>
      </w:r>
      <w:r w:rsidR="00940B3F">
        <w:rPr>
          <w:rFonts w:ascii="Arial" w:hAnsi="Arial" w:cs="Arial"/>
          <w:bCs/>
          <w:szCs w:val="16"/>
        </w:rPr>
        <w:t xml:space="preserve">only </w:t>
      </w:r>
      <w:r>
        <w:rPr>
          <w:rFonts w:ascii="Arial" w:hAnsi="Arial" w:cs="Arial"/>
          <w:bCs/>
          <w:szCs w:val="16"/>
        </w:rPr>
        <w:t xml:space="preserve">to enable play to continue to </w:t>
      </w:r>
      <w:r w:rsidR="00940B3F">
        <w:rPr>
          <w:rFonts w:ascii="Arial" w:hAnsi="Arial" w:cs="Arial"/>
          <w:bCs/>
          <w:szCs w:val="16"/>
        </w:rPr>
        <w:t>10.0</w:t>
      </w:r>
      <w:r>
        <w:rPr>
          <w:rFonts w:ascii="Arial" w:hAnsi="Arial" w:cs="Arial"/>
          <w:bCs/>
          <w:szCs w:val="16"/>
        </w:rPr>
        <w:t>0pm</w:t>
      </w:r>
      <w:r w:rsidR="00940B3F">
        <w:rPr>
          <w:rFonts w:ascii="Arial" w:hAnsi="Arial" w:cs="Arial"/>
          <w:bCs/>
          <w:szCs w:val="16"/>
        </w:rPr>
        <w:t xml:space="preserve"> on weekdays.</w:t>
      </w:r>
      <w:r>
        <w:rPr>
          <w:rFonts w:ascii="Arial" w:hAnsi="Arial" w:cs="Arial"/>
          <w:bCs/>
          <w:szCs w:val="16"/>
        </w:rPr>
        <w:t xml:space="preserve"> No other </w:t>
      </w:r>
      <w:r w:rsidR="00EE4590">
        <w:rPr>
          <w:rFonts w:ascii="Arial" w:hAnsi="Arial" w:cs="Arial"/>
          <w:bCs/>
          <w:szCs w:val="16"/>
        </w:rPr>
        <w:t>use of the floodlights</w:t>
      </w:r>
      <w:r>
        <w:rPr>
          <w:rFonts w:ascii="Arial" w:hAnsi="Arial" w:cs="Arial"/>
          <w:bCs/>
          <w:szCs w:val="16"/>
        </w:rPr>
        <w:t xml:space="preserve"> is permitted</w:t>
      </w:r>
      <w:r w:rsidR="00EE4590">
        <w:rPr>
          <w:rFonts w:ascii="Arial" w:hAnsi="Arial" w:cs="Arial"/>
          <w:bCs/>
          <w:szCs w:val="16"/>
        </w:rPr>
        <w:t xml:space="preserve"> after these hours.</w:t>
      </w:r>
      <w:r>
        <w:rPr>
          <w:rFonts w:ascii="Arial" w:hAnsi="Arial" w:cs="Arial"/>
          <w:bCs/>
          <w:szCs w:val="16"/>
        </w:rPr>
        <w:t xml:space="preserve"> </w:t>
      </w:r>
    </w:p>
    <w:p w14:paraId="1FAF05B8" w14:textId="77777777" w:rsidR="00F01D47" w:rsidRDefault="00F01D47" w:rsidP="00406EC7">
      <w:pPr>
        <w:spacing w:after="120"/>
        <w:rPr>
          <w:rFonts w:ascii="Arial" w:hAnsi="Arial" w:cs="Arial"/>
          <w:b/>
          <w:bCs/>
          <w:u w:val="single"/>
        </w:rPr>
      </w:pPr>
      <w:r w:rsidRPr="00F01D47">
        <w:rPr>
          <w:rFonts w:ascii="Arial" w:hAnsi="Arial" w:cs="Arial"/>
          <w:b/>
          <w:bCs/>
          <w:u w:val="single"/>
        </w:rPr>
        <w:t>Charges</w:t>
      </w:r>
    </w:p>
    <w:p w14:paraId="5BC7EBD4" w14:textId="29572D0D" w:rsidR="00F01D47" w:rsidRDefault="00F01D47" w:rsidP="00406EC7">
      <w:pPr>
        <w:spacing w:after="120"/>
        <w:rPr>
          <w:rFonts w:ascii="Arial" w:hAnsi="Arial" w:cs="Arial"/>
          <w:bCs/>
          <w:szCs w:val="16"/>
        </w:rPr>
      </w:pPr>
      <w:r>
        <w:rPr>
          <w:rFonts w:ascii="Arial" w:hAnsi="Arial" w:cs="Arial"/>
          <w:bCs/>
          <w:szCs w:val="16"/>
        </w:rPr>
        <w:t xml:space="preserve">Individual Tokens </w:t>
      </w:r>
      <w:r w:rsidR="00203471">
        <w:rPr>
          <w:rFonts w:ascii="Arial" w:hAnsi="Arial" w:cs="Arial"/>
          <w:bCs/>
          <w:szCs w:val="16"/>
        </w:rPr>
        <w:tab/>
      </w:r>
      <w:r w:rsidR="00203471">
        <w:rPr>
          <w:rFonts w:ascii="Arial" w:hAnsi="Arial" w:cs="Arial"/>
          <w:bCs/>
          <w:szCs w:val="16"/>
        </w:rPr>
        <w:tab/>
      </w:r>
      <w:r w:rsidR="00621F37">
        <w:rPr>
          <w:rFonts w:ascii="Arial" w:hAnsi="Arial" w:cs="Arial"/>
          <w:bCs/>
          <w:szCs w:val="16"/>
        </w:rPr>
        <w:tab/>
      </w:r>
      <w:r>
        <w:rPr>
          <w:rFonts w:ascii="Arial" w:hAnsi="Arial" w:cs="Arial"/>
          <w:bCs/>
          <w:szCs w:val="16"/>
        </w:rPr>
        <w:t>£4.00 each</w:t>
      </w:r>
    </w:p>
    <w:p w14:paraId="3F57A2F8" w14:textId="1EDD42C4" w:rsidR="00F01D47" w:rsidRPr="00507850" w:rsidRDefault="00F01D47" w:rsidP="00406EC7">
      <w:pPr>
        <w:spacing w:after="120"/>
        <w:rPr>
          <w:rFonts w:ascii="Arial" w:hAnsi="Arial" w:cs="Arial"/>
          <w:bCs/>
          <w:szCs w:val="16"/>
        </w:rPr>
      </w:pPr>
      <w:r>
        <w:rPr>
          <w:rFonts w:ascii="Arial" w:hAnsi="Arial" w:cs="Arial"/>
          <w:bCs/>
          <w:szCs w:val="16"/>
        </w:rPr>
        <w:t xml:space="preserve">Social Tennis </w:t>
      </w:r>
      <w:r w:rsidR="00203471">
        <w:rPr>
          <w:rFonts w:ascii="Arial" w:hAnsi="Arial" w:cs="Arial"/>
          <w:bCs/>
          <w:szCs w:val="16"/>
        </w:rPr>
        <w:tab/>
      </w:r>
      <w:r w:rsidR="00203471">
        <w:rPr>
          <w:rFonts w:ascii="Arial" w:hAnsi="Arial" w:cs="Arial"/>
          <w:bCs/>
          <w:szCs w:val="16"/>
        </w:rPr>
        <w:tab/>
      </w:r>
      <w:r w:rsidR="00203471">
        <w:rPr>
          <w:rFonts w:ascii="Arial" w:hAnsi="Arial" w:cs="Arial"/>
          <w:bCs/>
          <w:szCs w:val="16"/>
        </w:rPr>
        <w:tab/>
      </w:r>
      <w:r w:rsidR="00621F37">
        <w:rPr>
          <w:rFonts w:ascii="Arial" w:hAnsi="Arial" w:cs="Arial"/>
          <w:bCs/>
          <w:szCs w:val="16"/>
        </w:rPr>
        <w:tab/>
      </w:r>
      <w:r>
        <w:rPr>
          <w:rFonts w:ascii="Arial" w:hAnsi="Arial" w:cs="Arial"/>
          <w:bCs/>
          <w:szCs w:val="16"/>
        </w:rPr>
        <w:t xml:space="preserve">£2.00 per </w:t>
      </w:r>
      <w:r w:rsidR="00203471">
        <w:rPr>
          <w:rFonts w:ascii="Arial" w:hAnsi="Arial" w:cs="Arial"/>
          <w:bCs/>
          <w:szCs w:val="16"/>
        </w:rPr>
        <w:t xml:space="preserve">player per </w:t>
      </w:r>
      <w:r>
        <w:rPr>
          <w:rFonts w:ascii="Arial" w:hAnsi="Arial" w:cs="Arial"/>
          <w:bCs/>
          <w:szCs w:val="16"/>
        </w:rPr>
        <w:t>evening</w:t>
      </w:r>
      <w:r w:rsidR="005A0935">
        <w:rPr>
          <w:rFonts w:ascii="Arial" w:hAnsi="Arial" w:cs="Arial"/>
          <w:bCs/>
          <w:szCs w:val="16"/>
        </w:rPr>
        <w:t xml:space="preserve"> session</w:t>
      </w:r>
    </w:p>
    <w:p w14:paraId="4CF8E720" w14:textId="2896FA6A" w:rsidR="00203471" w:rsidRPr="00203471" w:rsidRDefault="00751EFC" w:rsidP="00406EC7">
      <w:pPr>
        <w:spacing w:after="120"/>
        <w:rPr>
          <w:rFonts w:ascii="Arial" w:hAnsi="Arial" w:cs="Arial"/>
          <w:bCs/>
          <w:szCs w:val="16"/>
        </w:rPr>
      </w:pPr>
      <w:r>
        <w:rPr>
          <w:rFonts w:ascii="Arial" w:hAnsi="Arial" w:cs="Arial"/>
          <w:bCs/>
          <w:szCs w:val="16"/>
        </w:rPr>
        <w:t xml:space="preserve">Evening </w:t>
      </w:r>
      <w:r w:rsidR="00F01D47" w:rsidRPr="00203471">
        <w:rPr>
          <w:rFonts w:ascii="Arial" w:hAnsi="Arial" w:cs="Arial"/>
          <w:bCs/>
          <w:szCs w:val="16"/>
        </w:rPr>
        <w:t xml:space="preserve">Home League Matches </w:t>
      </w:r>
      <w:r w:rsidR="00203471">
        <w:rPr>
          <w:rFonts w:ascii="Arial" w:hAnsi="Arial" w:cs="Arial"/>
          <w:bCs/>
          <w:szCs w:val="16"/>
        </w:rPr>
        <w:tab/>
      </w:r>
      <w:r w:rsidR="00F01D47" w:rsidRPr="00203471">
        <w:rPr>
          <w:rFonts w:ascii="Arial" w:hAnsi="Arial" w:cs="Arial"/>
          <w:bCs/>
          <w:szCs w:val="16"/>
        </w:rPr>
        <w:t>£</w:t>
      </w:r>
      <w:r w:rsidR="00406EC7">
        <w:rPr>
          <w:rFonts w:ascii="Arial" w:hAnsi="Arial" w:cs="Arial"/>
          <w:bCs/>
          <w:szCs w:val="16"/>
        </w:rPr>
        <w:t>24</w:t>
      </w:r>
      <w:r w:rsidR="00203471">
        <w:rPr>
          <w:rFonts w:ascii="Arial" w:hAnsi="Arial" w:cs="Arial"/>
          <w:bCs/>
          <w:szCs w:val="16"/>
        </w:rPr>
        <w:t>.00</w:t>
      </w:r>
      <w:r w:rsidR="00406EC7">
        <w:rPr>
          <w:rFonts w:ascii="Arial" w:hAnsi="Arial" w:cs="Arial"/>
          <w:bCs/>
          <w:szCs w:val="16"/>
        </w:rPr>
        <w:t xml:space="preserve"> per home match (£6/player)</w:t>
      </w:r>
    </w:p>
    <w:p w14:paraId="17B54760" w14:textId="3C2A3156" w:rsidR="00507850" w:rsidRDefault="00507850" w:rsidP="00406EC7">
      <w:pPr>
        <w:spacing w:after="120"/>
        <w:rPr>
          <w:rFonts w:ascii="Arial" w:hAnsi="Arial" w:cs="Arial"/>
          <w:bCs/>
          <w:szCs w:val="16"/>
        </w:rPr>
      </w:pPr>
      <w:r w:rsidRPr="00621F37">
        <w:rPr>
          <w:rFonts w:ascii="Arial" w:hAnsi="Arial" w:cs="Arial"/>
          <w:b/>
          <w:szCs w:val="16"/>
          <w:u w:val="single"/>
        </w:rPr>
        <w:t>Individuals</w:t>
      </w:r>
      <w:r w:rsidR="00621F37">
        <w:rPr>
          <w:rFonts w:ascii="Arial" w:hAnsi="Arial" w:cs="Arial"/>
          <w:b/>
          <w:szCs w:val="16"/>
          <w:u w:val="single"/>
        </w:rPr>
        <w:t>:</w:t>
      </w:r>
      <w:r>
        <w:rPr>
          <w:rFonts w:ascii="Arial" w:hAnsi="Arial" w:cs="Arial"/>
          <w:bCs/>
          <w:szCs w:val="16"/>
        </w:rPr>
        <w:t xml:space="preserve"> using the courts and requiring use of the floodlights must use a floodlight token and each token allows 1 hour of play</w:t>
      </w:r>
      <w:r w:rsidR="00EE4590">
        <w:rPr>
          <w:rFonts w:ascii="Arial" w:hAnsi="Arial" w:cs="Arial"/>
          <w:bCs/>
          <w:szCs w:val="16"/>
        </w:rPr>
        <w:t xml:space="preserve"> per court</w:t>
      </w:r>
      <w:r>
        <w:rPr>
          <w:rFonts w:ascii="Arial" w:hAnsi="Arial" w:cs="Arial"/>
          <w:bCs/>
          <w:szCs w:val="16"/>
        </w:rPr>
        <w:t>.</w:t>
      </w:r>
      <w:r w:rsidR="00EE4590">
        <w:rPr>
          <w:rFonts w:ascii="Arial" w:hAnsi="Arial" w:cs="Arial"/>
          <w:bCs/>
          <w:szCs w:val="16"/>
        </w:rPr>
        <w:t xml:space="preserve"> </w:t>
      </w:r>
      <w:r w:rsidR="00406EC7">
        <w:rPr>
          <w:rFonts w:ascii="Arial" w:hAnsi="Arial" w:cs="Arial"/>
          <w:bCs/>
          <w:szCs w:val="16"/>
        </w:rPr>
        <w:t xml:space="preserve">Insert your token into the meter box for the court you are playing on to activate the lights. </w:t>
      </w:r>
    </w:p>
    <w:p w14:paraId="6C0AB746" w14:textId="77777777" w:rsidR="00621F37" w:rsidRPr="00621F37" w:rsidRDefault="00507850" w:rsidP="00406EC7">
      <w:pPr>
        <w:spacing w:after="120"/>
        <w:rPr>
          <w:rFonts w:ascii="Arial" w:hAnsi="Arial" w:cs="Arial"/>
          <w:bCs/>
          <w:szCs w:val="16"/>
          <w:u w:val="single"/>
        </w:rPr>
      </w:pPr>
      <w:r w:rsidRPr="00621F37">
        <w:rPr>
          <w:rFonts w:ascii="Arial" w:hAnsi="Arial" w:cs="Arial"/>
          <w:b/>
          <w:szCs w:val="16"/>
          <w:u w:val="single"/>
        </w:rPr>
        <w:t xml:space="preserve">Social Tennis </w:t>
      </w:r>
      <w:r w:rsidR="00621F37" w:rsidRPr="00621F37">
        <w:rPr>
          <w:rFonts w:ascii="Arial" w:hAnsi="Arial" w:cs="Arial"/>
          <w:b/>
          <w:szCs w:val="16"/>
          <w:u w:val="single"/>
        </w:rPr>
        <w:t>E</w:t>
      </w:r>
      <w:r w:rsidRPr="00621F37">
        <w:rPr>
          <w:rFonts w:ascii="Arial" w:hAnsi="Arial" w:cs="Arial"/>
          <w:b/>
          <w:szCs w:val="16"/>
          <w:u w:val="single"/>
        </w:rPr>
        <w:t>venings</w:t>
      </w:r>
      <w:r w:rsidR="00EE4590" w:rsidRPr="00621F37">
        <w:rPr>
          <w:rFonts w:ascii="Arial" w:hAnsi="Arial" w:cs="Arial"/>
          <w:bCs/>
          <w:szCs w:val="16"/>
          <w:u w:val="single"/>
        </w:rPr>
        <w:t xml:space="preserve">: </w:t>
      </w:r>
    </w:p>
    <w:p w14:paraId="38698A3A" w14:textId="7225F8EE" w:rsidR="00EE4590" w:rsidRDefault="00621F37" w:rsidP="00406EC7">
      <w:pPr>
        <w:spacing w:after="120"/>
        <w:rPr>
          <w:rFonts w:ascii="Arial" w:hAnsi="Arial" w:cs="Arial"/>
          <w:bCs/>
          <w:szCs w:val="16"/>
        </w:rPr>
      </w:pPr>
      <w:r w:rsidRPr="00621F37">
        <w:rPr>
          <w:rFonts w:ascii="Arial" w:hAnsi="Arial" w:cs="Arial"/>
          <w:bCs/>
          <w:szCs w:val="16"/>
        </w:rPr>
        <w:t>During the months of October to April players are requested to make a nominal payment, as above, direct to the Club’s Bank account to cover the cost of the use of the Floodlights. Bulk payments are accepted. When it gets colder</w:t>
      </w:r>
      <w:r>
        <w:rPr>
          <w:rFonts w:ascii="Arial" w:hAnsi="Arial" w:cs="Arial"/>
          <w:bCs/>
          <w:szCs w:val="16"/>
        </w:rPr>
        <w:t>,</w:t>
      </w:r>
      <w:r w:rsidRPr="00621F37">
        <w:rPr>
          <w:rFonts w:ascii="Arial" w:hAnsi="Arial" w:cs="Arial"/>
          <w:bCs/>
          <w:szCs w:val="16"/>
        </w:rPr>
        <w:t xml:space="preserve"> we restrict the numbers down to 8 to ensure you do not get cold waiting for your turn to play. The WhatsApp group will notify when this applied.</w:t>
      </w:r>
    </w:p>
    <w:p w14:paraId="622EE593" w14:textId="77777777" w:rsidR="00621F37" w:rsidRPr="00621F37" w:rsidRDefault="00751EFC" w:rsidP="00406EC7">
      <w:pPr>
        <w:spacing w:after="120"/>
        <w:rPr>
          <w:rFonts w:ascii="Arial" w:hAnsi="Arial" w:cs="Arial"/>
          <w:b/>
          <w:szCs w:val="16"/>
          <w:u w:val="single"/>
        </w:rPr>
      </w:pPr>
      <w:r w:rsidRPr="00621F37">
        <w:rPr>
          <w:rFonts w:ascii="Arial" w:hAnsi="Arial" w:cs="Arial"/>
          <w:b/>
          <w:szCs w:val="16"/>
          <w:u w:val="single"/>
        </w:rPr>
        <w:t xml:space="preserve">Evening </w:t>
      </w:r>
      <w:r w:rsidR="00EE4590" w:rsidRPr="00621F37">
        <w:rPr>
          <w:rFonts w:ascii="Arial" w:hAnsi="Arial" w:cs="Arial"/>
          <w:b/>
          <w:szCs w:val="16"/>
          <w:u w:val="single"/>
        </w:rPr>
        <w:t xml:space="preserve">Home League Matches: </w:t>
      </w:r>
    </w:p>
    <w:p w14:paraId="27DBD1BB" w14:textId="006E2195" w:rsidR="0064553D" w:rsidRDefault="00EE4590" w:rsidP="00406EC7">
      <w:pPr>
        <w:spacing w:after="120"/>
        <w:rPr>
          <w:rFonts w:ascii="Arial" w:hAnsi="Arial" w:cs="Arial"/>
          <w:bCs/>
          <w:szCs w:val="16"/>
        </w:rPr>
      </w:pPr>
      <w:r>
        <w:rPr>
          <w:rFonts w:ascii="Arial" w:hAnsi="Arial" w:cs="Arial"/>
          <w:bCs/>
          <w:szCs w:val="16"/>
        </w:rPr>
        <w:t xml:space="preserve">A charge is made for </w:t>
      </w:r>
      <w:r w:rsidR="00D81F8E">
        <w:rPr>
          <w:rFonts w:ascii="Arial" w:hAnsi="Arial" w:cs="Arial"/>
          <w:bCs/>
          <w:szCs w:val="16"/>
        </w:rPr>
        <w:t xml:space="preserve">player </w:t>
      </w:r>
      <w:r>
        <w:rPr>
          <w:rFonts w:ascii="Arial" w:hAnsi="Arial" w:cs="Arial"/>
          <w:bCs/>
          <w:szCs w:val="16"/>
        </w:rPr>
        <w:t xml:space="preserve">participation in the LTA league matches and a portion of this charge covers the use of the floodlights when playing at home. Team Captains are responsible for collecting the charge and paying the monies into the Club’s Bank </w:t>
      </w:r>
      <w:proofErr w:type="gramStart"/>
      <w:r>
        <w:rPr>
          <w:rFonts w:ascii="Arial" w:hAnsi="Arial" w:cs="Arial"/>
          <w:bCs/>
          <w:szCs w:val="16"/>
        </w:rPr>
        <w:t xml:space="preserve">account </w:t>
      </w:r>
      <w:r w:rsidR="00D81F8E">
        <w:rPr>
          <w:rFonts w:ascii="Arial" w:hAnsi="Arial" w:cs="Arial"/>
          <w:bCs/>
          <w:szCs w:val="16"/>
        </w:rPr>
        <w:t xml:space="preserve"> </w:t>
      </w:r>
      <w:r>
        <w:rPr>
          <w:rFonts w:ascii="Arial" w:hAnsi="Arial" w:cs="Arial"/>
          <w:bCs/>
          <w:szCs w:val="16"/>
        </w:rPr>
        <w:t>after</w:t>
      </w:r>
      <w:proofErr w:type="gramEnd"/>
      <w:r>
        <w:rPr>
          <w:rFonts w:ascii="Arial" w:hAnsi="Arial" w:cs="Arial"/>
          <w:bCs/>
          <w:szCs w:val="16"/>
        </w:rPr>
        <w:t xml:space="preserve"> every Home Match</w:t>
      </w:r>
      <w:r w:rsidR="00D81F8E">
        <w:rPr>
          <w:rFonts w:ascii="Arial" w:hAnsi="Arial" w:cs="Arial"/>
          <w:bCs/>
          <w:szCs w:val="16"/>
        </w:rPr>
        <w:t xml:space="preserve"> or at the end of the season</w:t>
      </w:r>
      <w:r>
        <w:rPr>
          <w:rFonts w:ascii="Arial" w:hAnsi="Arial" w:cs="Arial"/>
          <w:bCs/>
          <w:szCs w:val="16"/>
        </w:rPr>
        <w:t>.</w:t>
      </w:r>
      <w:r w:rsidR="0064553D">
        <w:rPr>
          <w:rFonts w:ascii="Arial" w:hAnsi="Arial" w:cs="Arial"/>
          <w:bCs/>
          <w:szCs w:val="16"/>
        </w:rPr>
        <w:t xml:space="preserve"> The Team Captain is responsible for operating the lights and ensuring they are turned off after the end of the match.</w:t>
      </w:r>
    </w:p>
    <w:p w14:paraId="4022AB8C" w14:textId="7E0B49C8" w:rsidR="00F4084F" w:rsidRPr="00406EC7" w:rsidRDefault="0064553D" w:rsidP="00406EC7">
      <w:pPr>
        <w:spacing w:after="120"/>
        <w:rPr>
          <w:rFonts w:ascii="Arial" w:hAnsi="Arial" w:cs="Arial"/>
          <w:bCs/>
          <w:szCs w:val="16"/>
        </w:rPr>
      </w:pPr>
      <w:r>
        <w:rPr>
          <w:rFonts w:ascii="Arial" w:hAnsi="Arial" w:cs="Arial"/>
          <w:bCs/>
          <w:szCs w:val="16"/>
        </w:rPr>
        <w:t xml:space="preserve">These charges ensure that the </w:t>
      </w:r>
      <w:r w:rsidR="00EF4992">
        <w:rPr>
          <w:rFonts w:ascii="Arial" w:hAnsi="Arial" w:cs="Arial"/>
          <w:bCs/>
          <w:szCs w:val="16"/>
        </w:rPr>
        <w:t xml:space="preserve">cost of running the </w:t>
      </w:r>
      <w:r>
        <w:rPr>
          <w:rFonts w:ascii="Arial" w:hAnsi="Arial" w:cs="Arial"/>
          <w:bCs/>
          <w:szCs w:val="16"/>
        </w:rPr>
        <w:t xml:space="preserve">floodlights </w:t>
      </w:r>
      <w:r w:rsidR="00EF4992">
        <w:rPr>
          <w:rFonts w:ascii="Arial" w:hAnsi="Arial" w:cs="Arial"/>
          <w:bCs/>
          <w:szCs w:val="16"/>
        </w:rPr>
        <w:t>is</w:t>
      </w:r>
      <w:r>
        <w:rPr>
          <w:rFonts w:ascii="Arial" w:hAnsi="Arial" w:cs="Arial"/>
          <w:bCs/>
          <w:szCs w:val="16"/>
        </w:rPr>
        <w:t xml:space="preserve"> fully self</w:t>
      </w:r>
      <w:r w:rsidR="00EF4992">
        <w:rPr>
          <w:rFonts w:ascii="Arial" w:hAnsi="Arial" w:cs="Arial"/>
          <w:bCs/>
          <w:szCs w:val="16"/>
        </w:rPr>
        <w:t>-</w:t>
      </w:r>
      <w:r>
        <w:rPr>
          <w:rFonts w:ascii="Arial" w:hAnsi="Arial" w:cs="Arial"/>
          <w:bCs/>
          <w:szCs w:val="16"/>
        </w:rPr>
        <w:t>funded.</w:t>
      </w:r>
    </w:p>
    <w:p w14:paraId="1B4FD347" w14:textId="121A6B48" w:rsidR="003B04FD" w:rsidRPr="00406EC7" w:rsidRDefault="003C4B68" w:rsidP="00406EC7">
      <w:pPr>
        <w:spacing w:after="120"/>
        <w:rPr>
          <w:rFonts w:ascii="Arial" w:hAnsi="Arial" w:cs="Arial"/>
          <w:b/>
          <w:szCs w:val="16"/>
          <w:u w:val="single"/>
        </w:rPr>
      </w:pPr>
      <w:r w:rsidRPr="0064553D">
        <w:rPr>
          <w:rFonts w:ascii="Arial" w:hAnsi="Arial" w:cs="Arial"/>
          <w:b/>
          <w:szCs w:val="16"/>
          <w:u w:val="single"/>
        </w:rPr>
        <w:t>Buying Lighting Tokens</w:t>
      </w:r>
      <w:r w:rsidR="0064553D">
        <w:rPr>
          <w:rFonts w:ascii="Arial" w:hAnsi="Arial" w:cs="Arial"/>
          <w:b/>
          <w:szCs w:val="16"/>
          <w:u w:val="single"/>
        </w:rPr>
        <w:t xml:space="preserve"> and paying for Floodlight Usage</w:t>
      </w:r>
    </w:p>
    <w:p w14:paraId="0394D4E3" w14:textId="2B04D374" w:rsidR="00F4084F" w:rsidRDefault="00696F37" w:rsidP="00406EC7">
      <w:pPr>
        <w:spacing w:afterLines="120" w:after="288"/>
        <w:rPr>
          <w:rFonts w:ascii="Arial" w:hAnsi="Arial" w:cs="Arial"/>
        </w:rPr>
      </w:pPr>
      <w:r>
        <w:rPr>
          <w:rFonts w:ascii="Arial" w:hAnsi="Arial" w:cs="Arial"/>
        </w:rPr>
        <w:t xml:space="preserve">Please order your tokens using this link:  </w:t>
      </w:r>
      <w:hyperlink r:id="rId7" w:history="1">
        <w:r w:rsidR="00D86391" w:rsidRPr="00D86391">
          <w:rPr>
            <w:rStyle w:val="Hyperlink"/>
            <w:rFonts w:ascii="Arial" w:hAnsi="Arial" w:cs="Arial"/>
          </w:rPr>
          <w:t>Token Order Form</w:t>
        </w:r>
      </w:hyperlink>
      <w:r w:rsidR="00D86391">
        <w:rPr>
          <w:rFonts w:ascii="Arial" w:hAnsi="Arial" w:cs="Arial"/>
        </w:rPr>
        <w:t xml:space="preserve"> </w:t>
      </w:r>
    </w:p>
    <w:p w14:paraId="7FB7AD2D" w14:textId="235B3F6D" w:rsidR="00696F37" w:rsidRDefault="0064553D" w:rsidP="00406EC7">
      <w:pPr>
        <w:spacing w:after="0"/>
        <w:rPr>
          <w:rFonts w:ascii="Arial" w:hAnsi="Arial" w:cs="Arial"/>
        </w:rPr>
      </w:pPr>
      <w:r>
        <w:rPr>
          <w:rFonts w:ascii="Arial" w:hAnsi="Arial" w:cs="Arial"/>
        </w:rPr>
        <w:t>Please</w:t>
      </w:r>
      <w:r w:rsidR="00696F37">
        <w:rPr>
          <w:rFonts w:ascii="Arial" w:hAnsi="Arial" w:cs="Arial"/>
        </w:rPr>
        <w:t xml:space="preserve"> pay via </w:t>
      </w:r>
      <w:r w:rsidR="007721A5">
        <w:rPr>
          <w:rFonts w:ascii="Arial" w:hAnsi="Arial" w:cs="Arial"/>
        </w:rPr>
        <w:t xml:space="preserve">bank </w:t>
      </w:r>
      <w:r w:rsidR="00696F37">
        <w:rPr>
          <w:rFonts w:ascii="Arial" w:hAnsi="Arial" w:cs="Arial"/>
        </w:rPr>
        <w:t>transfer to:</w:t>
      </w:r>
    </w:p>
    <w:p w14:paraId="447B97B3" w14:textId="77777777" w:rsidR="00696F37" w:rsidRPr="006E2F53" w:rsidRDefault="00696F37" w:rsidP="00406EC7">
      <w:pPr>
        <w:spacing w:after="0"/>
        <w:ind w:left="360"/>
        <w:rPr>
          <w:rFonts w:ascii="Arial" w:hAnsi="Arial" w:cs="Arial"/>
        </w:rPr>
      </w:pPr>
      <w:r w:rsidRPr="006E2F53">
        <w:rPr>
          <w:rFonts w:ascii="Arial" w:hAnsi="Arial" w:cs="Arial"/>
        </w:rPr>
        <w:t xml:space="preserve">Account  </w:t>
      </w:r>
      <w:r w:rsidRPr="006E2F53">
        <w:rPr>
          <w:rFonts w:ascii="Arial" w:hAnsi="Arial" w:cs="Arial"/>
        </w:rPr>
        <w:tab/>
      </w:r>
      <w:r w:rsidRPr="006E2F53">
        <w:rPr>
          <w:rFonts w:ascii="Arial" w:hAnsi="Arial" w:cs="Arial"/>
        </w:rPr>
        <w:tab/>
        <w:t>Redmarley Tennis Club</w:t>
      </w:r>
    </w:p>
    <w:p w14:paraId="54778DB6" w14:textId="77777777" w:rsidR="00696F37" w:rsidRPr="006E2F53" w:rsidRDefault="00696F37" w:rsidP="00406EC7">
      <w:pPr>
        <w:spacing w:after="0"/>
        <w:ind w:left="360"/>
        <w:rPr>
          <w:rFonts w:ascii="Arial" w:hAnsi="Arial" w:cs="Arial"/>
        </w:rPr>
      </w:pPr>
      <w:r w:rsidRPr="006E2F53">
        <w:rPr>
          <w:rFonts w:ascii="Arial" w:hAnsi="Arial" w:cs="Arial"/>
        </w:rPr>
        <w:t xml:space="preserve">Account number </w:t>
      </w:r>
      <w:r w:rsidRPr="006E2F53">
        <w:rPr>
          <w:rFonts w:ascii="Arial" w:hAnsi="Arial" w:cs="Arial"/>
        </w:rPr>
        <w:tab/>
        <w:t>71627554</w:t>
      </w:r>
    </w:p>
    <w:p w14:paraId="43E2C2C0" w14:textId="1A9252BE" w:rsidR="00F4084F" w:rsidRDefault="00696F37" w:rsidP="00406EC7">
      <w:pPr>
        <w:spacing w:after="120"/>
        <w:ind w:left="360"/>
        <w:rPr>
          <w:rFonts w:ascii="Arial" w:hAnsi="Arial" w:cs="Arial"/>
        </w:rPr>
      </w:pPr>
      <w:r w:rsidRPr="006E2F53">
        <w:rPr>
          <w:rFonts w:ascii="Arial" w:hAnsi="Arial" w:cs="Arial"/>
        </w:rPr>
        <w:t>Sort code</w:t>
      </w:r>
      <w:r w:rsidRPr="006E2F53">
        <w:rPr>
          <w:rFonts w:ascii="Arial" w:hAnsi="Arial" w:cs="Arial"/>
        </w:rPr>
        <w:tab/>
      </w:r>
      <w:r w:rsidRPr="006E2F53">
        <w:rPr>
          <w:rFonts w:ascii="Arial" w:hAnsi="Arial" w:cs="Arial"/>
        </w:rPr>
        <w:tab/>
        <w:t>40-31-09</w:t>
      </w:r>
    </w:p>
    <w:p w14:paraId="1DD8283C" w14:textId="7A7D1597" w:rsidR="00F4084F" w:rsidRPr="00406EC7" w:rsidRDefault="00F4084F" w:rsidP="00406EC7">
      <w:pPr>
        <w:spacing w:after="120"/>
        <w:rPr>
          <w:rFonts w:ascii="Arial" w:hAnsi="Arial" w:cs="Arial"/>
          <w:b/>
          <w:szCs w:val="16"/>
          <w:u w:val="single"/>
        </w:rPr>
      </w:pPr>
      <w:r w:rsidRPr="0064553D">
        <w:rPr>
          <w:rFonts w:ascii="Arial" w:hAnsi="Arial" w:cs="Arial"/>
          <w:b/>
          <w:szCs w:val="16"/>
          <w:u w:val="single"/>
        </w:rPr>
        <w:t>Collecting Your Tokens</w:t>
      </w:r>
    </w:p>
    <w:p w14:paraId="707906E4" w14:textId="3333B51F" w:rsidR="00406EC7" w:rsidRDefault="0064553D" w:rsidP="00406EC7">
      <w:pPr>
        <w:spacing w:after="120"/>
        <w:rPr>
          <w:rFonts w:ascii="Arial" w:hAnsi="Arial" w:cs="Arial"/>
        </w:rPr>
      </w:pPr>
      <w:r>
        <w:rPr>
          <w:rFonts w:ascii="Arial" w:hAnsi="Arial" w:cs="Arial"/>
        </w:rPr>
        <w:t xml:space="preserve">Tokens are to be collected from the Token safes in the Pavilion. A code and safe number will be </w:t>
      </w:r>
      <w:r w:rsidR="00D81F8E">
        <w:rPr>
          <w:rFonts w:ascii="Arial" w:hAnsi="Arial" w:cs="Arial"/>
        </w:rPr>
        <w:t>sent</w:t>
      </w:r>
      <w:r>
        <w:rPr>
          <w:rFonts w:ascii="Arial" w:hAnsi="Arial" w:cs="Arial"/>
        </w:rPr>
        <w:t xml:space="preserve"> to you upon purchase and</w:t>
      </w:r>
      <w:r w:rsidR="00EF4992">
        <w:rPr>
          <w:rFonts w:ascii="Arial" w:hAnsi="Arial" w:cs="Arial"/>
        </w:rPr>
        <w:t xml:space="preserve"> once the code has been issued,</w:t>
      </w:r>
      <w:r>
        <w:rPr>
          <w:rFonts w:ascii="Arial" w:hAnsi="Arial" w:cs="Arial"/>
        </w:rPr>
        <w:t xml:space="preserve"> you are asked to collect your Tokens promptly. </w:t>
      </w:r>
    </w:p>
    <w:p w14:paraId="4D3D8CE1" w14:textId="164837AF" w:rsidR="00F01D47" w:rsidRDefault="00EF4992" w:rsidP="00406EC7">
      <w:pPr>
        <w:spacing w:after="120"/>
        <w:rPr>
          <w:rFonts w:ascii="Arial" w:hAnsi="Arial" w:cs="Arial"/>
        </w:rPr>
      </w:pPr>
      <w:r>
        <w:rPr>
          <w:rFonts w:ascii="Arial" w:hAnsi="Arial" w:cs="Arial"/>
        </w:rPr>
        <w:t>The usage of the floodlights is closely monitored</w:t>
      </w:r>
      <w:r w:rsidR="00C2044B">
        <w:rPr>
          <w:rFonts w:ascii="Arial" w:hAnsi="Arial" w:cs="Arial"/>
        </w:rPr>
        <w:t xml:space="preserve"> to ensure they are self funding</w:t>
      </w:r>
      <w:r w:rsidR="00795F18">
        <w:rPr>
          <w:rFonts w:ascii="Arial" w:hAnsi="Arial" w:cs="Arial"/>
        </w:rPr>
        <w:t>,</w:t>
      </w:r>
      <w:r>
        <w:rPr>
          <w:rFonts w:ascii="Arial" w:hAnsi="Arial" w:cs="Arial"/>
        </w:rPr>
        <w:t xml:space="preserve"> and you are therefore politely asked to ensure you </w:t>
      </w:r>
      <w:r w:rsidR="00546759">
        <w:rPr>
          <w:rFonts w:ascii="Arial" w:hAnsi="Arial" w:cs="Arial"/>
        </w:rPr>
        <w:t>follow</w:t>
      </w:r>
      <w:r>
        <w:rPr>
          <w:rFonts w:ascii="Arial" w:hAnsi="Arial" w:cs="Arial"/>
        </w:rPr>
        <w:t xml:space="preserve"> the above usage </w:t>
      </w:r>
      <w:r w:rsidR="00406EC7">
        <w:rPr>
          <w:rFonts w:ascii="Arial" w:hAnsi="Arial" w:cs="Arial"/>
        </w:rPr>
        <w:t xml:space="preserve">and payment </w:t>
      </w:r>
      <w:r>
        <w:rPr>
          <w:rFonts w:ascii="Arial" w:hAnsi="Arial" w:cs="Arial"/>
        </w:rPr>
        <w:t xml:space="preserve">options to ensure ease of access and operation of the floodlights for all.  </w:t>
      </w:r>
    </w:p>
    <w:p w14:paraId="714BCC8C" w14:textId="77777777" w:rsidR="00F01D47" w:rsidRDefault="00F01D47" w:rsidP="00406EC7">
      <w:pPr>
        <w:spacing w:after="120"/>
        <w:rPr>
          <w:rFonts w:ascii="Arial" w:hAnsi="Arial" w:cs="Arial"/>
          <w:b/>
          <w:bCs/>
          <w:u w:val="single"/>
        </w:rPr>
      </w:pPr>
    </w:p>
    <w:p w14:paraId="1B678500" w14:textId="77777777" w:rsidR="00F01D47" w:rsidRPr="00F01D47" w:rsidRDefault="00F01D47" w:rsidP="00406EC7">
      <w:pPr>
        <w:spacing w:after="120"/>
        <w:rPr>
          <w:rFonts w:ascii="Arial" w:hAnsi="Arial" w:cs="Arial"/>
          <w:b/>
          <w:bCs/>
          <w:u w:val="single"/>
        </w:rPr>
      </w:pPr>
    </w:p>
    <w:sectPr w:rsidR="00F01D47" w:rsidRPr="00F01D47" w:rsidSect="00A5714B">
      <w:footerReference w:type="default" r:id="rId8"/>
      <w:pgSz w:w="11906" w:h="16838"/>
      <w:pgMar w:top="1135"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60867F" w14:textId="77777777" w:rsidR="00F112FA" w:rsidRDefault="00F112FA" w:rsidP="005831F8">
      <w:pPr>
        <w:spacing w:after="0" w:line="240" w:lineRule="auto"/>
      </w:pPr>
      <w:r>
        <w:separator/>
      </w:r>
    </w:p>
  </w:endnote>
  <w:endnote w:type="continuationSeparator" w:id="0">
    <w:p w14:paraId="32FE7159" w14:textId="77777777" w:rsidR="00F112FA" w:rsidRDefault="00F112FA" w:rsidP="005831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77D934" w14:textId="385D8FD0" w:rsidR="005831F8" w:rsidRDefault="00EF4992" w:rsidP="00EF4992">
    <w:pPr>
      <w:pStyle w:val="Footer"/>
      <w:jc w:val="right"/>
    </w:pPr>
    <w:r>
      <w:t>V</w:t>
    </w:r>
    <w:r w:rsidR="00751EFC">
      <w:t>3</w:t>
    </w:r>
    <w:r w:rsidR="00C2044B">
      <w:t>.1</w:t>
    </w:r>
    <w:r>
      <w:t xml:space="preserve"> </w:t>
    </w:r>
    <w:r w:rsidR="00C2044B">
      <w:t>October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6A5496" w14:textId="77777777" w:rsidR="00F112FA" w:rsidRDefault="00F112FA" w:rsidP="005831F8">
      <w:pPr>
        <w:spacing w:after="0" w:line="240" w:lineRule="auto"/>
      </w:pPr>
      <w:r>
        <w:separator/>
      </w:r>
    </w:p>
  </w:footnote>
  <w:footnote w:type="continuationSeparator" w:id="0">
    <w:p w14:paraId="4EFBD3AF" w14:textId="77777777" w:rsidR="00F112FA" w:rsidRDefault="00F112FA" w:rsidP="005831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3E12CC"/>
    <w:multiLevelType w:val="hybridMultilevel"/>
    <w:tmpl w:val="96FA7F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37669F4"/>
    <w:multiLevelType w:val="hybridMultilevel"/>
    <w:tmpl w:val="1ECE0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F31588F"/>
    <w:multiLevelType w:val="hybridMultilevel"/>
    <w:tmpl w:val="6D2C9B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FD97E75"/>
    <w:multiLevelType w:val="hybridMultilevel"/>
    <w:tmpl w:val="4F107C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2E30A10"/>
    <w:multiLevelType w:val="hybridMultilevel"/>
    <w:tmpl w:val="749AA3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228417E"/>
    <w:multiLevelType w:val="hybridMultilevel"/>
    <w:tmpl w:val="2614322A"/>
    <w:lvl w:ilvl="0" w:tplc="08090005">
      <w:start w:val="1"/>
      <w:numFmt w:val="bullet"/>
      <w:lvlText w:val=""/>
      <w:lvlJc w:val="left"/>
      <w:pPr>
        <w:ind w:left="720" w:hanging="360"/>
      </w:pPr>
      <w:rPr>
        <w:rFonts w:ascii="Wingdings" w:hAnsi="Wingdings" w:hint="default"/>
      </w:rPr>
    </w:lvl>
    <w:lvl w:ilvl="1" w:tplc="08090005">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D9060FF"/>
    <w:multiLevelType w:val="hybridMultilevel"/>
    <w:tmpl w:val="B09E0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7998138">
    <w:abstractNumId w:val="1"/>
  </w:num>
  <w:num w:numId="2" w16cid:durableId="2033191122">
    <w:abstractNumId w:val="0"/>
  </w:num>
  <w:num w:numId="3" w16cid:durableId="450823776">
    <w:abstractNumId w:val="4"/>
  </w:num>
  <w:num w:numId="4" w16cid:durableId="1558055434">
    <w:abstractNumId w:val="2"/>
  </w:num>
  <w:num w:numId="5" w16cid:durableId="1045831019">
    <w:abstractNumId w:val="3"/>
  </w:num>
  <w:num w:numId="6" w16cid:durableId="887032813">
    <w:abstractNumId w:val="6"/>
  </w:num>
  <w:num w:numId="7" w16cid:durableId="159096969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E09"/>
    <w:rsid w:val="00027864"/>
    <w:rsid w:val="00043A2D"/>
    <w:rsid w:val="00095889"/>
    <w:rsid w:val="000A2ECB"/>
    <w:rsid w:val="000E1F9B"/>
    <w:rsid w:val="00143406"/>
    <w:rsid w:val="00160F36"/>
    <w:rsid w:val="00203471"/>
    <w:rsid w:val="00212C40"/>
    <w:rsid w:val="00230675"/>
    <w:rsid w:val="00246F40"/>
    <w:rsid w:val="002642F3"/>
    <w:rsid w:val="002B1CBF"/>
    <w:rsid w:val="002B5560"/>
    <w:rsid w:val="002D0DB2"/>
    <w:rsid w:val="002D683D"/>
    <w:rsid w:val="0035436A"/>
    <w:rsid w:val="003A5F28"/>
    <w:rsid w:val="003B04FD"/>
    <w:rsid w:val="003C4B68"/>
    <w:rsid w:val="0040634E"/>
    <w:rsid w:val="00406EC7"/>
    <w:rsid w:val="00407C90"/>
    <w:rsid w:val="004411CA"/>
    <w:rsid w:val="0044245F"/>
    <w:rsid w:val="00466A23"/>
    <w:rsid w:val="00496B76"/>
    <w:rsid w:val="004F06A8"/>
    <w:rsid w:val="00505CE6"/>
    <w:rsid w:val="00507850"/>
    <w:rsid w:val="00546759"/>
    <w:rsid w:val="005831F8"/>
    <w:rsid w:val="005A0935"/>
    <w:rsid w:val="00621F37"/>
    <w:rsid w:val="00624374"/>
    <w:rsid w:val="0064553D"/>
    <w:rsid w:val="00653089"/>
    <w:rsid w:val="00664D2A"/>
    <w:rsid w:val="00684007"/>
    <w:rsid w:val="00696F37"/>
    <w:rsid w:val="006B77E9"/>
    <w:rsid w:val="006E2F53"/>
    <w:rsid w:val="006F33D1"/>
    <w:rsid w:val="00751EFC"/>
    <w:rsid w:val="007721A5"/>
    <w:rsid w:val="00795F18"/>
    <w:rsid w:val="007C60C7"/>
    <w:rsid w:val="00824158"/>
    <w:rsid w:val="0083088C"/>
    <w:rsid w:val="0084392B"/>
    <w:rsid w:val="00851931"/>
    <w:rsid w:val="00940B3F"/>
    <w:rsid w:val="00955E20"/>
    <w:rsid w:val="0095648E"/>
    <w:rsid w:val="009577F5"/>
    <w:rsid w:val="00980848"/>
    <w:rsid w:val="009C6AAF"/>
    <w:rsid w:val="009D14B9"/>
    <w:rsid w:val="009D22C7"/>
    <w:rsid w:val="00A2508F"/>
    <w:rsid w:val="00A5714B"/>
    <w:rsid w:val="00A8146C"/>
    <w:rsid w:val="00A83DCB"/>
    <w:rsid w:val="00B34025"/>
    <w:rsid w:val="00B5604A"/>
    <w:rsid w:val="00B56D63"/>
    <w:rsid w:val="00B614F3"/>
    <w:rsid w:val="00B80D26"/>
    <w:rsid w:val="00B82039"/>
    <w:rsid w:val="00BA6E47"/>
    <w:rsid w:val="00C2044B"/>
    <w:rsid w:val="00C45861"/>
    <w:rsid w:val="00C47E09"/>
    <w:rsid w:val="00C54E88"/>
    <w:rsid w:val="00C7253A"/>
    <w:rsid w:val="00CD0C00"/>
    <w:rsid w:val="00CF2C67"/>
    <w:rsid w:val="00D023B2"/>
    <w:rsid w:val="00D06EDB"/>
    <w:rsid w:val="00D2187A"/>
    <w:rsid w:val="00D478CF"/>
    <w:rsid w:val="00D60A89"/>
    <w:rsid w:val="00D64D12"/>
    <w:rsid w:val="00D81F8E"/>
    <w:rsid w:val="00D86391"/>
    <w:rsid w:val="00E174FF"/>
    <w:rsid w:val="00E578CC"/>
    <w:rsid w:val="00EA0385"/>
    <w:rsid w:val="00EE4590"/>
    <w:rsid w:val="00EF4992"/>
    <w:rsid w:val="00F00CB4"/>
    <w:rsid w:val="00F01D47"/>
    <w:rsid w:val="00F05540"/>
    <w:rsid w:val="00F05805"/>
    <w:rsid w:val="00F112FA"/>
    <w:rsid w:val="00F16D6D"/>
    <w:rsid w:val="00F212A9"/>
    <w:rsid w:val="00F4084F"/>
    <w:rsid w:val="00F56C02"/>
    <w:rsid w:val="00F86757"/>
    <w:rsid w:val="00FB1BC5"/>
    <w:rsid w:val="00FB27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32F7F2"/>
  <w15:docId w15:val="{5CAAB49B-2C7C-49E6-9F58-3FCC46A468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831F8"/>
    <w:pPr>
      <w:ind w:left="720"/>
      <w:contextualSpacing/>
    </w:pPr>
  </w:style>
  <w:style w:type="paragraph" w:styleId="Header">
    <w:name w:val="header"/>
    <w:basedOn w:val="Normal"/>
    <w:link w:val="HeaderChar"/>
    <w:uiPriority w:val="99"/>
    <w:unhideWhenUsed/>
    <w:rsid w:val="005831F8"/>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31F8"/>
  </w:style>
  <w:style w:type="paragraph" w:styleId="Footer">
    <w:name w:val="footer"/>
    <w:basedOn w:val="Normal"/>
    <w:link w:val="FooterChar"/>
    <w:uiPriority w:val="99"/>
    <w:unhideWhenUsed/>
    <w:rsid w:val="005831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31F8"/>
  </w:style>
  <w:style w:type="paragraph" w:styleId="BalloonText">
    <w:name w:val="Balloon Text"/>
    <w:basedOn w:val="Normal"/>
    <w:link w:val="BalloonTextChar"/>
    <w:uiPriority w:val="99"/>
    <w:semiHidden/>
    <w:unhideWhenUsed/>
    <w:rsid w:val="00D023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23B2"/>
    <w:rPr>
      <w:rFonts w:ascii="Tahoma" w:hAnsi="Tahoma" w:cs="Tahoma"/>
      <w:sz w:val="16"/>
      <w:szCs w:val="16"/>
    </w:rPr>
  </w:style>
  <w:style w:type="character" w:styleId="Hyperlink">
    <w:name w:val="Hyperlink"/>
    <w:basedOn w:val="DefaultParagraphFont"/>
    <w:uiPriority w:val="99"/>
    <w:unhideWhenUsed/>
    <w:rsid w:val="00696F37"/>
    <w:rPr>
      <w:color w:val="0000FF"/>
      <w:u w:val="single"/>
    </w:rPr>
  </w:style>
  <w:style w:type="character" w:styleId="FollowedHyperlink">
    <w:name w:val="FollowedHyperlink"/>
    <w:basedOn w:val="DefaultParagraphFont"/>
    <w:uiPriority w:val="99"/>
    <w:semiHidden/>
    <w:unhideWhenUsed/>
    <w:rsid w:val="00A5714B"/>
    <w:rPr>
      <w:color w:val="800080" w:themeColor="followedHyperlink"/>
      <w:u w:val="single"/>
    </w:rPr>
  </w:style>
  <w:style w:type="paragraph" w:styleId="Revision">
    <w:name w:val="Revision"/>
    <w:hidden/>
    <w:uiPriority w:val="99"/>
    <w:semiHidden/>
    <w:rsid w:val="006E2F53"/>
    <w:pPr>
      <w:spacing w:after="0" w:line="240" w:lineRule="auto"/>
    </w:pPr>
  </w:style>
  <w:style w:type="character" w:styleId="CommentReference">
    <w:name w:val="annotation reference"/>
    <w:basedOn w:val="DefaultParagraphFont"/>
    <w:uiPriority w:val="99"/>
    <w:semiHidden/>
    <w:unhideWhenUsed/>
    <w:rsid w:val="006E2F53"/>
    <w:rPr>
      <w:sz w:val="16"/>
      <w:szCs w:val="16"/>
    </w:rPr>
  </w:style>
  <w:style w:type="paragraph" w:styleId="CommentText">
    <w:name w:val="annotation text"/>
    <w:basedOn w:val="Normal"/>
    <w:link w:val="CommentTextChar"/>
    <w:uiPriority w:val="99"/>
    <w:semiHidden/>
    <w:unhideWhenUsed/>
    <w:rsid w:val="006E2F53"/>
    <w:pPr>
      <w:spacing w:line="240" w:lineRule="auto"/>
    </w:pPr>
    <w:rPr>
      <w:sz w:val="20"/>
      <w:szCs w:val="20"/>
    </w:rPr>
  </w:style>
  <w:style w:type="character" w:customStyle="1" w:styleId="CommentTextChar">
    <w:name w:val="Comment Text Char"/>
    <w:basedOn w:val="DefaultParagraphFont"/>
    <w:link w:val="CommentText"/>
    <w:uiPriority w:val="99"/>
    <w:semiHidden/>
    <w:rsid w:val="006E2F53"/>
    <w:rPr>
      <w:sz w:val="20"/>
      <w:szCs w:val="20"/>
    </w:rPr>
  </w:style>
  <w:style w:type="paragraph" w:styleId="CommentSubject">
    <w:name w:val="annotation subject"/>
    <w:basedOn w:val="CommentText"/>
    <w:next w:val="CommentText"/>
    <w:link w:val="CommentSubjectChar"/>
    <w:uiPriority w:val="99"/>
    <w:semiHidden/>
    <w:unhideWhenUsed/>
    <w:rsid w:val="006E2F53"/>
    <w:rPr>
      <w:b/>
      <w:bCs/>
    </w:rPr>
  </w:style>
  <w:style w:type="character" w:customStyle="1" w:styleId="CommentSubjectChar">
    <w:name w:val="Comment Subject Char"/>
    <w:basedOn w:val="CommentTextChar"/>
    <w:link w:val="CommentSubject"/>
    <w:uiPriority w:val="99"/>
    <w:semiHidden/>
    <w:rsid w:val="006E2F5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docs.google.com/forms/d/e/1FAIpQLSf_98OkL-cq8pmNHLnSsPe1oFu6zX5RKP2IZh-tgClDmMxK-w/viewform?vc=0&amp;c=0&amp;w=1&amp;flr=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400</Words>
  <Characters>2286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Jenner</dc:creator>
  <cp:keywords/>
  <dc:description/>
  <cp:lastModifiedBy>Robin Notley</cp:lastModifiedBy>
  <cp:revision>4</cp:revision>
  <cp:lastPrinted>2022-02-16T16:08:00Z</cp:lastPrinted>
  <dcterms:created xsi:type="dcterms:W3CDTF">2026-10-01T20:09:00Z</dcterms:created>
  <dcterms:modified xsi:type="dcterms:W3CDTF">2026-10-04T11:06:00Z</dcterms:modified>
</cp:coreProperties>
</file>